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8784" w14:textId="7E253F74" w:rsidR="00CD36CF" w:rsidRDefault="001E02DB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ED24AA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82</w:t>
          </w:r>
        </w:sdtContent>
      </w:sdt>
    </w:p>
    <w:p w14:paraId="6FA7A273" w14:textId="1C0B0B7A" w:rsidR="00CD36CF" w:rsidRDefault="00E83541" w:rsidP="003836BA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ED24AA">
            <w:t>Delegate</w:t>
          </w:r>
          <w:r w:rsidR="00654EBD">
            <w:t>s</w:t>
          </w:r>
          <w:r w:rsidR="00ED24AA">
            <w:t xml:space="preserve"> Campbell</w:t>
          </w:r>
          <w:r w:rsidR="00654EBD">
            <w:t>, Cooper, and Canterbury</w:t>
          </w:r>
        </w:sdtContent>
      </w:sdt>
      <w:r w:rsidRPr="0091254D">
        <w:t>)</w:t>
      </w:r>
    </w:p>
    <w:p w14:paraId="7BC6B356" w14:textId="25A96A09" w:rsidR="003836BA" w:rsidRPr="0091254D" w:rsidRDefault="003836BA" w:rsidP="003836BA">
      <w:pPr>
        <w:pStyle w:val="PartHeading"/>
        <w:jc w:val="left"/>
      </w:pPr>
    </w:p>
    <w:p w14:paraId="0D100B45" w14:textId="59E6AFF7" w:rsidR="00FE76E5" w:rsidRDefault="00CD36CF" w:rsidP="00AE75A4">
      <w:pPr>
        <w:pStyle w:val="References"/>
      </w:pPr>
      <w: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1E02DB">
            <w:rPr>
              <w:color w:val="auto"/>
            </w:rPr>
            <w:t>March 7, 2025</w:t>
          </w:r>
          <w:r w:rsidR="00AF2B10">
            <w:rPr>
              <w:color w:val="auto"/>
            </w:rPr>
            <w:t xml:space="preserve">; </w:t>
          </w:r>
          <w:r w:rsidR="001E02DB">
            <w:rPr>
              <w:color w:val="auto"/>
            </w:rPr>
            <w:t>R</w:t>
          </w:r>
          <w:r w:rsidR="003836BA" w:rsidRPr="003836BA">
            <w:rPr>
              <w:color w:val="auto"/>
            </w:rPr>
            <w:t>eferred</w:t>
          </w:r>
          <w:r w:rsidR="003836BA" w:rsidRPr="003836BA">
            <w:rPr>
              <w:color w:val="auto"/>
            </w:rPr>
            <w:br/>
            <w:t xml:space="preserve"> to the Committee on</w:t>
          </w:r>
          <w:r w:rsidR="001E02DB">
            <w:rPr>
              <w:color w:val="auto"/>
            </w:rPr>
            <w:t xml:space="preserve"> Energy and Public Works </w:t>
          </w:r>
          <w:r w:rsidR="001E02DB">
            <w:rPr>
              <w:color w:val="auto"/>
            </w:rPr>
            <w:br/>
            <w:t>then Rules</w:t>
          </w:r>
          <w:r w:rsidR="003836BA" w:rsidRPr="003836BA">
            <w:rPr>
              <w:color w:val="auto"/>
            </w:rPr>
            <w:t xml:space="preserve"> </w:t>
          </w:r>
        </w:sdtContent>
      </w:sdt>
      <w:r>
        <w:t>]</w:t>
      </w:r>
    </w:p>
    <w:p w14:paraId="3B8D025A" w14:textId="77777777" w:rsidR="00FE76E5" w:rsidRPr="00FA3279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2B9FF796" w14:textId="133B0F17" w:rsidR="00FE76E5" w:rsidRPr="00FA3279" w:rsidRDefault="00965C06" w:rsidP="00965C06">
              <w:pPr>
                <w:pStyle w:val="TitleSection"/>
              </w:pPr>
              <w:r w:rsidRPr="00FA3279">
                <w:t xml:space="preserve">Requesting the Division of Highways name </w:t>
              </w:r>
              <w:r w:rsidR="008D053C" w:rsidRPr="00FA3279">
                <w:t>Bridge Number: 13-036/03-000.</w:t>
              </w:r>
              <w:proofErr w:type="gramStart"/>
              <w:r w:rsidR="008D053C" w:rsidRPr="00FA3279">
                <w:t>30  (</w:t>
              </w:r>
              <w:proofErr w:type="gramEnd"/>
              <w:r w:rsidR="008D053C" w:rsidRPr="00FA3279">
                <w:t>) (13A193), (37.80392, -80.30595) locally known as CAN CREEK BRIDGE, carrying CR 036/03 over CAN CREEK in Greenbrier County</w:t>
              </w:r>
              <w:r w:rsidRPr="00FA3279">
                <w:t xml:space="preserve">, the </w:t>
              </w:r>
              <w:r w:rsidR="009A3F2F" w:rsidRPr="00FA3279">
                <w:t>"</w:t>
              </w:r>
              <w:r w:rsidRPr="00FA3279">
                <w:t xml:space="preserve">U. S. </w:t>
              </w:r>
              <w:r w:rsidR="008D053C" w:rsidRPr="00FA3279">
                <w:t>Army</w:t>
              </w:r>
              <w:r w:rsidRPr="00FA3279">
                <w:t xml:space="preserve"> </w:t>
              </w:r>
              <w:r w:rsidR="008D053C" w:rsidRPr="00FA3279">
                <w:t xml:space="preserve">PFC Paul Ralph </w:t>
              </w:r>
              <w:proofErr w:type="spellStart"/>
              <w:r w:rsidR="008D053C" w:rsidRPr="00FA3279">
                <w:t>Bittinger</w:t>
              </w:r>
              <w:proofErr w:type="spellEnd"/>
              <w:r w:rsidR="008D053C" w:rsidRPr="00FA3279">
                <w:t xml:space="preserve"> Sr. </w:t>
              </w:r>
              <w:r w:rsidRPr="00FA3279">
                <w:t>Memorial Bridge</w:t>
              </w:r>
              <w:r w:rsidR="009A3F2F" w:rsidRPr="00FA3279">
                <w:t>"</w:t>
              </w:r>
              <w:r w:rsidRPr="00FA3279">
                <w:t>.</w:t>
              </w:r>
            </w:p>
          </w:sdtContent>
        </w:sdt>
      </w:sdtContent>
    </w:sdt>
    <w:p w14:paraId="32E9F482" w14:textId="5065EA07" w:rsidR="00965C06" w:rsidRPr="00FA3279" w:rsidRDefault="00965C06" w:rsidP="00965C06">
      <w:pPr>
        <w:pStyle w:val="SectionBody"/>
      </w:pPr>
      <w:r w:rsidRPr="00FA3279">
        <w:t xml:space="preserve">Whereas, </w:t>
      </w:r>
      <w:r w:rsidR="006C07B5" w:rsidRPr="00FA3279">
        <w:t xml:space="preserve">U. S. Army PFC Paul Ralph </w:t>
      </w:r>
      <w:proofErr w:type="spellStart"/>
      <w:r w:rsidR="006C07B5" w:rsidRPr="00FA3279">
        <w:t>Bittinger</w:t>
      </w:r>
      <w:proofErr w:type="spellEnd"/>
      <w:r w:rsidR="006C07B5" w:rsidRPr="00FA3279">
        <w:t xml:space="preserve"> Sr</w:t>
      </w:r>
      <w:r w:rsidR="003836BA">
        <w:t>.</w:t>
      </w:r>
      <w:r w:rsidR="006C07B5" w:rsidRPr="00FA3279">
        <w:t xml:space="preserve"> was born in White Sulphur Springs, Greenbrier County on September 1, 1924</w:t>
      </w:r>
      <w:r w:rsidR="00DC1050" w:rsidRPr="00FA3279">
        <w:t xml:space="preserve">, the son of Marshall W. and Virginia Lola Thomas </w:t>
      </w:r>
      <w:proofErr w:type="spellStart"/>
      <w:r w:rsidR="00DC1050" w:rsidRPr="00FA3279">
        <w:t>Bittinger</w:t>
      </w:r>
      <w:proofErr w:type="spellEnd"/>
      <w:r w:rsidRPr="00FA3279">
        <w:t>; and</w:t>
      </w:r>
    </w:p>
    <w:p w14:paraId="5455EFD9" w14:textId="3589D6B5" w:rsidR="00965C06" w:rsidRPr="00FA3279" w:rsidRDefault="00965C06" w:rsidP="00965C06">
      <w:pPr>
        <w:pStyle w:val="SectionBody"/>
      </w:pPr>
      <w:proofErr w:type="gramStart"/>
      <w:r w:rsidRPr="00FA3279">
        <w:t>Whereas,</w:t>
      </w:r>
      <w:proofErr w:type="gramEnd"/>
      <w:r w:rsidRPr="00FA3279">
        <w:t xml:space="preserve"> </w:t>
      </w:r>
      <w:r w:rsidR="006C07B5" w:rsidRPr="00FA3279">
        <w:t xml:space="preserve">U. S. Army PFC Paul Ralph </w:t>
      </w:r>
      <w:proofErr w:type="spellStart"/>
      <w:r w:rsidR="006C07B5" w:rsidRPr="00FA3279">
        <w:t>Bittinger</w:t>
      </w:r>
      <w:proofErr w:type="spellEnd"/>
      <w:r w:rsidR="006C07B5" w:rsidRPr="00FA3279">
        <w:t xml:space="preserve"> Sr</w:t>
      </w:r>
      <w:r w:rsidR="003836BA">
        <w:t>.</w:t>
      </w:r>
      <w:r w:rsidR="006C07B5" w:rsidRPr="00FA3279">
        <w:t xml:space="preserve"> served in World II as an anti-tank gun crewman in the Battle of Ardennes, the Rhineland and in Central Europe, receiving the WWII Victory Ribbon, European African Diddle Eastern Service Ribbon</w:t>
      </w:r>
      <w:r w:rsidRPr="00FA3279">
        <w:t>; and</w:t>
      </w:r>
    </w:p>
    <w:p w14:paraId="7FDF42C0" w14:textId="66A16943" w:rsidR="00965C06" w:rsidRPr="00FA3279" w:rsidRDefault="00965C06" w:rsidP="00965C06">
      <w:pPr>
        <w:pStyle w:val="SectionBody"/>
      </w:pPr>
      <w:proofErr w:type="gramStart"/>
      <w:r w:rsidRPr="00FA3279">
        <w:t>Whereas,</w:t>
      </w:r>
      <w:proofErr w:type="gramEnd"/>
      <w:r w:rsidRPr="00FA3279">
        <w:t xml:space="preserve"> </w:t>
      </w:r>
      <w:r w:rsidR="00DC1050" w:rsidRPr="00FA3279">
        <w:t xml:space="preserve">PFC Paul Ralph </w:t>
      </w:r>
      <w:proofErr w:type="spellStart"/>
      <w:r w:rsidR="00DC1050" w:rsidRPr="00FA3279">
        <w:t>Bittinger</w:t>
      </w:r>
      <w:proofErr w:type="spellEnd"/>
      <w:r w:rsidR="00DC1050" w:rsidRPr="00FA3279">
        <w:t xml:space="preserve"> Sr. died on February 1, 1989</w:t>
      </w:r>
      <w:r w:rsidRPr="00FA3279">
        <w:t>; and</w:t>
      </w:r>
    </w:p>
    <w:p w14:paraId="41D4B408" w14:textId="2B746CDB" w:rsidR="00965C06" w:rsidRPr="00FA3279" w:rsidRDefault="00965C06" w:rsidP="00965C06">
      <w:pPr>
        <w:pStyle w:val="SectionBody"/>
      </w:pPr>
      <w:r w:rsidRPr="00FA3279">
        <w:t xml:space="preserve">Whereas, </w:t>
      </w:r>
      <w:proofErr w:type="gramStart"/>
      <w:r w:rsidRPr="00FA3279">
        <w:t>It</w:t>
      </w:r>
      <w:proofErr w:type="gramEnd"/>
      <w:r w:rsidRPr="00FA3279">
        <w:t xml:space="preserve"> is fitting that an enduring memorial be established to commemorate </w:t>
      </w:r>
      <w:r w:rsidR="005868DD" w:rsidRPr="00FA3279">
        <w:t xml:space="preserve">U. S. Army PFC Paul Ralph </w:t>
      </w:r>
      <w:proofErr w:type="spellStart"/>
      <w:r w:rsidR="005868DD" w:rsidRPr="00FA3279">
        <w:t>Bittinger</w:t>
      </w:r>
      <w:proofErr w:type="spellEnd"/>
      <w:r w:rsidR="005868DD" w:rsidRPr="00FA3279">
        <w:t xml:space="preserve"> Sr.</w:t>
      </w:r>
      <w:r w:rsidRPr="00FA3279">
        <w:t xml:space="preserve"> and his</w:t>
      </w:r>
      <w:r w:rsidRPr="00AF2B10">
        <w:rPr>
          <w:strike/>
          <w:color w:val="5B9BD5" w:themeColor="accent1"/>
        </w:rPr>
        <w:t xml:space="preserve"> </w:t>
      </w:r>
      <w:r w:rsidRPr="00FA3279">
        <w:t xml:space="preserve">contributions to our state and country; therefore, be it </w:t>
      </w:r>
    </w:p>
    <w:p w14:paraId="180B7851" w14:textId="77777777" w:rsidR="00965C06" w:rsidRPr="00FA3279" w:rsidRDefault="00965C06" w:rsidP="00965C06">
      <w:pPr>
        <w:pStyle w:val="EnactingClause"/>
        <w:jc w:val="both"/>
      </w:pPr>
      <w:r w:rsidRPr="00FA3279">
        <w:t>Resolved by the Legislature of West Virginia:</w:t>
      </w:r>
    </w:p>
    <w:p w14:paraId="0B137400" w14:textId="60FE1EC6" w:rsidR="00965C06" w:rsidRPr="00FA3279" w:rsidRDefault="00965C06" w:rsidP="00965C06">
      <w:pPr>
        <w:pStyle w:val="SectionBody"/>
      </w:pPr>
      <w:r w:rsidRPr="00FA3279">
        <w:t xml:space="preserve">That the Division of Highways is hereby requested to name </w:t>
      </w:r>
      <w:r w:rsidR="005868DD" w:rsidRPr="00FA3279">
        <w:t>Bridge Number: 13-036/03-000.</w:t>
      </w:r>
      <w:proofErr w:type="gramStart"/>
      <w:r w:rsidR="005868DD" w:rsidRPr="00FA3279">
        <w:t>30  (</w:t>
      </w:r>
      <w:proofErr w:type="gramEnd"/>
      <w:r w:rsidR="005868DD" w:rsidRPr="00FA3279">
        <w:t xml:space="preserve">) (13A193), (37.80392, -80.30595) locally known as CAN CREEK BRIDGE, carrying CR 036/03 over CAN CREEK in Greenbrier County, the </w:t>
      </w:r>
      <w:r w:rsidR="009A3F2F" w:rsidRPr="00FA3279">
        <w:t>"</w:t>
      </w:r>
      <w:r w:rsidR="005868DD" w:rsidRPr="00FA3279">
        <w:t xml:space="preserve">U. S. Army PFC Paul Ralph </w:t>
      </w:r>
      <w:proofErr w:type="spellStart"/>
      <w:r w:rsidR="005868DD" w:rsidRPr="00FA3279">
        <w:t>Bittinger</w:t>
      </w:r>
      <w:proofErr w:type="spellEnd"/>
      <w:r w:rsidR="005868DD" w:rsidRPr="00FA3279">
        <w:t xml:space="preserve"> Sr. </w:t>
      </w:r>
      <w:r w:rsidR="005868DD" w:rsidRPr="00FA3279">
        <w:lastRenderedPageBreak/>
        <w:t>Memorial Bridge</w:t>
      </w:r>
      <w:r w:rsidR="009A3F2F" w:rsidRPr="00FA3279">
        <w:t>"</w:t>
      </w:r>
      <w:r w:rsidRPr="00FA3279">
        <w:t xml:space="preserve">; and, be it </w:t>
      </w:r>
    </w:p>
    <w:p w14:paraId="0455DCCD" w14:textId="6EC40E93" w:rsidR="00965C06" w:rsidRPr="00FA3279" w:rsidRDefault="00965C06" w:rsidP="00965C06">
      <w:pPr>
        <w:pStyle w:val="EnactingClause"/>
        <w:jc w:val="both"/>
        <w:rPr>
          <w:i w:val="0"/>
        </w:rPr>
      </w:pPr>
      <w:r w:rsidRPr="00FA3279">
        <w:t xml:space="preserve">Further Resolved, </w:t>
      </w:r>
      <w:r w:rsidRPr="00FA3279">
        <w:rPr>
          <w:i w:val="0"/>
        </w:rPr>
        <w:t xml:space="preserve">That the Division of Highways is hereby requested to have made and be placed signs identifying the bridge as the </w:t>
      </w:r>
      <w:r w:rsidR="009A3F2F" w:rsidRPr="00FA3279">
        <w:rPr>
          <w:i w:val="0"/>
        </w:rPr>
        <w:t>"</w:t>
      </w:r>
      <w:r w:rsidRPr="00FA3279">
        <w:rPr>
          <w:i w:val="0"/>
        </w:rPr>
        <w:t xml:space="preserve">U. S. </w:t>
      </w:r>
      <w:r w:rsidR="005868DD" w:rsidRPr="00FA3279">
        <w:rPr>
          <w:i w:val="0"/>
        </w:rPr>
        <w:t xml:space="preserve">Army PFC Paul Ralph </w:t>
      </w:r>
      <w:proofErr w:type="spellStart"/>
      <w:r w:rsidR="005868DD" w:rsidRPr="00FA3279">
        <w:rPr>
          <w:i w:val="0"/>
        </w:rPr>
        <w:t>Bittinger</w:t>
      </w:r>
      <w:proofErr w:type="spellEnd"/>
      <w:r w:rsidR="005868DD" w:rsidRPr="00FA3279">
        <w:rPr>
          <w:i w:val="0"/>
        </w:rPr>
        <w:t xml:space="preserve"> Sr. </w:t>
      </w:r>
      <w:r w:rsidRPr="00FA3279">
        <w:rPr>
          <w:i w:val="0"/>
        </w:rPr>
        <w:t>Memorial Bridge</w:t>
      </w:r>
      <w:r w:rsidR="009A3F2F" w:rsidRPr="00FA3279">
        <w:rPr>
          <w:i w:val="0"/>
        </w:rPr>
        <w:t>"</w:t>
      </w:r>
      <w:r w:rsidRPr="00FA3279">
        <w:rPr>
          <w:i w:val="0"/>
        </w:rPr>
        <w:t xml:space="preserve">; </w:t>
      </w:r>
      <w:proofErr w:type="gramStart"/>
      <w:r w:rsidRPr="00FA3279">
        <w:rPr>
          <w:i w:val="0"/>
        </w:rPr>
        <w:t>and,</w:t>
      </w:r>
      <w:proofErr w:type="gramEnd"/>
      <w:r w:rsidRPr="00FA3279">
        <w:rPr>
          <w:i w:val="0"/>
        </w:rPr>
        <w:t xml:space="preserve"> be it</w:t>
      </w:r>
    </w:p>
    <w:p w14:paraId="6D044BCF" w14:textId="0B07C933" w:rsidR="008736AA" w:rsidRPr="00FA3279" w:rsidRDefault="00965C06" w:rsidP="00965C06">
      <w:pPr>
        <w:pStyle w:val="EnactingClause"/>
        <w:jc w:val="both"/>
        <w:rPr>
          <w:i w:val="0"/>
        </w:rPr>
      </w:pPr>
      <w:r w:rsidRPr="00FA3279">
        <w:t>Further Resolved</w:t>
      </w:r>
      <w:r w:rsidRPr="00FA3279">
        <w:rPr>
          <w:i w:val="0"/>
        </w:rPr>
        <w:t xml:space="preserve">, That the Clerk of </w:t>
      </w:r>
      <w:r w:rsidRPr="00FA3279">
        <w:rPr>
          <w:i w:val="0"/>
          <w:color w:val="auto"/>
        </w:rPr>
        <w:t xml:space="preserve">the </w:t>
      </w:r>
      <w:r w:rsidR="00640207" w:rsidRPr="00FA3279">
        <w:rPr>
          <w:i w:val="0"/>
          <w:color w:val="auto"/>
        </w:rPr>
        <w:t xml:space="preserve">House </w:t>
      </w:r>
      <w:r w:rsidRPr="00FA3279">
        <w:rPr>
          <w:i w:val="0"/>
        </w:rPr>
        <w:t xml:space="preserve">forward a copy of this resolution to the Commissioner of the Division of Highways. </w:t>
      </w:r>
    </w:p>
    <w:sectPr w:rsidR="008736AA" w:rsidRPr="00FA3279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275F4" w14:textId="77777777" w:rsidR="008B0E13" w:rsidRPr="00B844FE" w:rsidRDefault="008B0E13" w:rsidP="00B844FE">
      <w:r>
        <w:separator/>
      </w:r>
    </w:p>
  </w:endnote>
  <w:endnote w:type="continuationSeparator" w:id="0">
    <w:p w14:paraId="3DACB100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3984F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CAEC0A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46738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4895A1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C5333" w14:textId="77777777" w:rsidR="009A3F2F" w:rsidRDefault="009A3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FF61" w14:textId="77777777" w:rsidR="008B0E13" w:rsidRPr="00B844FE" w:rsidRDefault="008B0E13" w:rsidP="00B844FE">
      <w:r>
        <w:separator/>
      </w:r>
    </w:p>
  </w:footnote>
  <w:footnote w:type="continuationSeparator" w:id="0">
    <w:p w14:paraId="6E5A974E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B382" w14:textId="77777777" w:rsidR="002A0269" w:rsidRPr="00B844FE" w:rsidRDefault="001E02DB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4C7D" w14:textId="3ED2DD57" w:rsidR="00C33014" w:rsidRPr="00C33014" w:rsidRDefault="00640207" w:rsidP="00AE75A4">
    <w:pPr>
      <w:pStyle w:val="HeaderStyle"/>
    </w:pPr>
    <w:r>
      <w:t>INTR</w:t>
    </w:r>
    <w:r w:rsidR="00ED24AA">
      <w:t xml:space="preserve"> HCR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ED24AA">
          <w:t>2025R2300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02051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4210328">
    <w:abstractNumId w:val="0"/>
  </w:num>
  <w:num w:numId="2" w16cid:durableId="206491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5112E"/>
    <w:rsid w:val="001552E7"/>
    <w:rsid w:val="001C279E"/>
    <w:rsid w:val="001D459E"/>
    <w:rsid w:val="001E02DB"/>
    <w:rsid w:val="001F00BC"/>
    <w:rsid w:val="001F7E8E"/>
    <w:rsid w:val="00210EDF"/>
    <w:rsid w:val="00235616"/>
    <w:rsid w:val="00237836"/>
    <w:rsid w:val="002458FE"/>
    <w:rsid w:val="00251C43"/>
    <w:rsid w:val="0027011C"/>
    <w:rsid w:val="00274200"/>
    <w:rsid w:val="00274AF5"/>
    <w:rsid w:val="002A0269"/>
    <w:rsid w:val="002B1C4B"/>
    <w:rsid w:val="002C0AFB"/>
    <w:rsid w:val="002E22E7"/>
    <w:rsid w:val="00303684"/>
    <w:rsid w:val="00307F0C"/>
    <w:rsid w:val="00314854"/>
    <w:rsid w:val="00321D4F"/>
    <w:rsid w:val="003836BA"/>
    <w:rsid w:val="003B0AAB"/>
    <w:rsid w:val="003C1B86"/>
    <w:rsid w:val="003C2915"/>
    <w:rsid w:val="0040047C"/>
    <w:rsid w:val="00410CDF"/>
    <w:rsid w:val="00436706"/>
    <w:rsid w:val="00444862"/>
    <w:rsid w:val="004C13DD"/>
    <w:rsid w:val="004E3441"/>
    <w:rsid w:val="00573058"/>
    <w:rsid w:val="005868DD"/>
    <w:rsid w:val="005A5366"/>
    <w:rsid w:val="005C4F8A"/>
    <w:rsid w:val="005E19F7"/>
    <w:rsid w:val="005E3BF8"/>
    <w:rsid w:val="005E7F14"/>
    <w:rsid w:val="00637E73"/>
    <w:rsid w:val="00640207"/>
    <w:rsid w:val="00654EBD"/>
    <w:rsid w:val="00677CAE"/>
    <w:rsid w:val="006865E9"/>
    <w:rsid w:val="00691F3E"/>
    <w:rsid w:val="00694BFB"/>
    <w:rsid w:val="006A106B"/>
    <w:rsid w:val="006B781F"/>
    <w:rsid w:val="006C07B5"/>
    <w:rsid w:val="006D4036"/>
    <w:rsid w:val="00702092"/>
    <w:rsid w:val="007043A8"/>
    <w:rsid w:val="0072656B"/>
    <w:rsid w:val="00766D63"/>
    <w:rsid w:val="007A1B17"/>
    <w:rsid w:val="007A4378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A287D"/>
    <w:rsid w:val="008B0E13"/>
    <w:rsid w:val="008C774B"/>
    <w:rsid w:val="008D053C"/>
    <w:rsid w:val="008D275D"/>
    <w:rsid w:val="008E78F7"/>
    <w:rsid w:val="00907FC0"/>
    <w:rsid w:val="0091254D"/>
    <w:rsid w:val="00965C06"/>
    <w:rsid w:val="0097136E"/>
    <w:rsid w:val="00980327"/>
    <w:rsid w:val="009973E2"/>
    <w:rsid w:val="009A3F2F"/>
    <w:rsid w:val="009B2AE5"/>
    <w:rsid w:val="009F01A6"/>
    <w:rsid w:val="009F1067"/>
    <w:rsid w:val="00A037B0"/>
    <w:rsid w:val="00A166DB"/>
    <w:rsid w:val="00A31DF8"/>
    <w:rsid w:val="00A31E01"/>
    <w:rsid w:val="00A527AD"/>
    <w:rsid w:val="00A718CF"/>
    <w:rsid w:val="00AA7A9F"/>
    <w:rsid w:val="00AB05B2"/>
    <w:rsid w:val="00AE75A4"/>
    <w:rsid w:val="00AF2B10"/>
    <w:rsid w:val="00B16F25"/>
    <w:rsid w:val="00B24422"/>
    <w:rsid w:val="00B2717B"/>
    <w:rsid w:val="00B80C20"/>
    <w:rsid w:val="00B844FE"/>
    <w:rsid w:val="00BC562B"/>
    <w:rsid w:val="00BE008F"/>
    <w:rsid w:val="00C2021E"/>
    <w:rsid w:val="00C33014"/>
    <w:rsid w:val="00C33434"/>
    <w:rsid w:val="00C34869"/>
    <w:rsid w:val="00C42EB6"/>
    <w:rsid w:val="00C73637"/>
    <w:rsid w:val="00C85096"/>
    <w:rsid w:val="00CB20EF"/>
    <w:rsid w:val="00CD12CB"/>
    <w:rsid w:val="00CD36CF"/>
    <w:rsid w:val="00CF1DCA"/>
    <w:rsid w:val="00CF789D"/>
    <w:rsid w:val="00D22E03"/>
    <w:rsid w:val="00D27E5E"/>
    <w:rsid w:val="00D579FC"/>
    <w:rsid w:val="00D957F0"/>
    <w:rsid w:val="00DA4334"/>
    <w:rsid w:val="00DB1F36"/>
    <w:rsid w:val="00DC1050"/>
    <w:rsid w:val="00DD6C43"/>
    <w:rsid w:val="00DE526B"/>
    <w:rsid w:val="00DF199D"/>
    <w:rsid w:val="00E01542"/>
    <w:rsid w:val="00E13E5B"/>
    <w:rsid w:val="00E25AAD"/>
    <w:rsid w:val="00E32ABD"/>
    <w:rsid w:val="00E365F1"/>
    <w:rsid w:val="00E546CF"/>
    <w:rsid w:val="00E62F48"/>
    <w:rsid w:val="00E831B3"/>
    <w:rsid w:val="00E83541"/>
    <w:rsid w:val="00E9513C"/>
    <w:rsid w:val="00ED24AA"/>
    <w:rsid w:val="00EE70CB"/>
    <w:rsid w:val="00F04F36"/>
    <w:rsid w:val="00F41CA2"/>
    <w:rsid w:val="00F508B7"/>
    <w:rsid w:val="00F61839"/>
    <w:rsid w:val="00F62EFB"/>
    <w:rsid w:val="00F71560"/>
    <w:rsid w:val="00F95340"/>
    <w:rsid w:val="00FA3279"/>
    <w:rsid w:val="00FA627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92BE3B7"/>
  <w15:chartTrackingRefBased/>
  <w15:docId w15:val="{7928AA43-D52E-46D0-8DBF-9D800EAF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B0AAB"/>
    <w:rsid w:val="003E2DE3"/>
    <w:rsid w:val="00463448"/>
    <w:rsid w:val="00473450"/>
    <w:rsid w:val="004C174A"/>
    <w:rsid w:val="005E19F7"/>
    <w:rsid w:val="005E7EBF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037B0"/>
    <w:rsid w:val="00A24C1F"/>
    <w:rsid w:val="00AF0BDC"/>
    <w:rsid w:val="00C2146B"/>
    <w:rsid w:val="00C77C0C"/>
    <w:rsid w:val="00CF789D"/>
    <w:rsid w:val="00E24CEE"/>
    <w:rsid w:val="00E32ABD"/>
    <w:rsid w:val="00E62CE2"/>
    <w:rsid w:val="00E83CFA"/>
    <w:rsid w:val="00F430F2"/>
    <w:rsid w:val="00F508B7"/>
    <w:rsid w:val="00FA6270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2025-03-06T20:20:00Z</dcterms:created>
  <dcterms:modified xsi:type="dcterms:W3CDTF">2025-03-06T20:20:00Z</dcterms:modified>
</cp:coreProperties>
</file>